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6A34" w:rsidRDefault="007760B9">
      <w:pPr>
        <w:spacing w:line="360" w:lineRule="auto"/>
        <w:jc w:val="center"/>
      </w:pPr>
      <w:r>
        <w:rPr>
          <w:b/>
          <w:sz w:val="24"/>
          <w:szCs w:val="24"/>
          <w:highlight w:val="white"/>
        </w:rPr>
        <w:t xml:space="preserve">Trial Host: </w:t>
      </w:r>
      <w:r w:rsidR="00E630C8">
        <w:rPr>
          <w:b/>
          <w:sz w:val="28"/>
          <w:szCs w:val="28"/>
        </w:rPr>
        <w:t>LIVING WITH DOGS</w:t>
      </w:r>
    </w:p>
    <w:p w:rsidR="00516A34" w:rsidRDefault="005437F9">
      <w:pPr>
        <w:spacing w:line="360" w:lineRule="auto"/>
        <w:jc w:val="center"/>
        <w:rPr>
          <w:b/>
          <w:i/>
          <w:sz w:val="24"/>
          <w:szCs w:val="24"/>
        </w:rPr>
      </w:pPr>
      <w:r w:rsidRPr="00E630C8">
        <w:rPr>
          <w:b/>
          <w:i/>
          <w:sz w:val="24"/>
          <w:szCs w:val="24"/>
        </w:rPr>
        <w:t>Novice</w:t>
      </w:r>
      <w:r w:rsidR="00E630C8" w:rsidRPr="00E630C8">
        <w:rPr>
          <w:b/>
          <w:i/>
          <w:sz w:val="24"/>
          <w:szCs w:val="24"/>
        </w:rPr>
        <w:t xml:space="preserve"> &amp; Intermediate </w:t>
      </w:r>
      <w:r w:rsidRPr="00E630C8">
        <w:rPr>
          <w:b/>
          <w:i/>
          <w:sz w:val="24"/>
          <w:szCs w:val="24"/>
        </w:rPr>
        <w:t>-Level Variable Trial</w:t>
      </w:r>
      <w:r w:rsidR="007760B9" w:rsidRPr="00E630C8">
        <w:rPr>
          <w:b/>
          <w:i/>
          <w:sz w:val="24"/>
          <w:szCs w:val="24"/>
        </w:rPr>
        <w:t xml:space="preserve">: </w:t>
      </w:r>
      <w:r w:rsidR="00E630C8" w:rsidRPr="00E630C8">
        <w:rPr>
          <w:b/>
          <w:i/>
          <w:sz w:val="24"/>
          <w:szCs w:val="24"/>
        </w:rPr>
        <w:t>October 21, 2017</w:t>
      </w:r>
    </w:p>
    <w:p w:rsidR="00E630C8" w:rsidRPr="00E630C8" w:rsidRDefault="00E630C8" w:rsidP="00E630C8">
      <w:pPr>
        <w:spacing w:line="360" w:lineRule="auto"/>
        <w:jc w:val="center"/>
        <w:rPr>
          <w:i/>
        </w:rPr>
      </w:pPr>
      <w:r w:rsidRPr="00E630C8">
        <w:rPr>
          <w:b/>
          <w:i/>
          <w:sz w:val="24"/>
          <w:szCs w:val="24"/>
        </w:rPr>
        <w:t>Novice &amp; Intermediate -Level Variable Trial: October 2</w:t>
      </w:r>
      <w:r>
        <w:rPr>
          <w:b/>
          <w:i/>
          <w:sz w:val="24"/>
          <w:szCs w:val="24"/>
        </w:rPr>
        <w:t>2</w:t>
      </w:r>
      <w:r w:rsidRPr="00E630C8">
        <w:rPr>
          <w:b/>
          <w:i/>
          <w:sz w:val="24"/>
          <w:szCs w:val="24"/>
        </w:rPr>
        <w:t>, 2017</w:t>
      </w:r>
    </w:p>
    <w:p w:rsidR="00E630C8" w:rsidRPr="00E630C8" w:rsidRDefault="00E630C8">
      <w:pPr>
        <w:spacing w:line="360" w:lineRule="auto"/>
        <w:jc w:val="center"/>
        <w:rPr>
          <w:i/>
        </w:rPr>
      </w:pPr>
    </w:p>
    <w:p w:rsidR="00516A34" w:rsidRDefault="007760B9">
      <w:pPr>
        <w:spacing w:line="360" w:lineRule="auto"/>
        <w:jc w:val="center"/>
      </w:pPr>
      <w:r>
        <w:rPr>
          <w:b/>
          <w:sz w:val="24"/>
          <w:szCs w:val="24"/>
          <w:highlight w:val="white"/>
        </w:rPr>
        <w:t xml:space="preserve">Trial Location: </w:t>
      </w:r>
      <w:r w:rsidR="00E630C8">
        <w:rPr>
          <w:i/>
          <w:sz w:val="24"/>
          <w:szCs w:val="24"/>
        </w:rPr>
        <w:t>Living with Dogs, 8022 Soquel Drive, Aptos, CA 95003</w:t>
      </w:r>
    </w:p>
    <w:p w:rsidR="00516A34" w:rsidRDefault="007760B9">
      <w:pPr>
        <w:spacing w:line="360" w:lineRule="auto"/>
        <w:jc w:val="center"/>
      </w:pPr>
      <w:r>
        <w:rPr>
          <w:b/>
          <w:sz w:val="24"/>
          <w:szCs w:val="24"/>
          <w:highlight w:val="white"/>
        </w:rPr>
        <w:t xml:space="preserve">Chief Search Designer: </w:t>
      </w:r>
      <w:r w:rsidR="00E630C8">
        <w:rPr>
          <w:i/>
          <w:sz w:val="24"/>
          <w:szCs w:val="24"/>
        </w:rPr>
        <w:t>Natalie McManus</w:t>
      </w:r>
    </w:p>
    <w:p w:rsidR="00516A34" w:rsidRDefault="007760B9">
      <w:pPr>
        <w:spacing w:line="360" w:lineRule="auto"/>
        <w:jc w:val="center"/>
      </w:pPr>
      <w:r>
        <w:rPr>
          <w:b/>
          <w:sz w:val="24"/>
          <w:szCs w:val="24"/>
          <w:highlight w:val="white"/>
        </w:rPr>
        <w:t xml:space="preserve">Judges: </w:t>
      </w:r>
      <w:r w:rsidR="00E630C8">
        <w:rPr>
          <w:sz w:val="24"/>
          <w:szCs w:val="24"/>
        </w:rPr>
        <w:t xml:space="preserve">John </w:t>
      </w:r>
      <w:proofErr w:type="spellStart"/>
      <w:r w:rsidR="00E630C8">
        <w:rPr>
          <w:sz w:val="24"/>
          <w:szCs w:val="24"/>
        </w:rPr>
        <w:t>Strassner</w:t>
      </w:r>
      <w:proofErr w:type="spellEnd"/>
      <w:r w:rsidR="00E630C8">
        <w:rPr>
          <w:sz w:val="24"/>
          <w:szCs w:val="24"/>
        </w:rPr>
        <w:t xml:space="preserve"> &amp; Charles Hahn</w:t>
      </w:r>
    </w:p>
    <w:p w:rsidR="00516A34" w:rsidRPr="00AE3117" w:rsidRDefault="00516A34">
      <w:pPr>
        <w:spacing w:line="360" w:lineRule="auto"/>
        <w:jc w:val="center"/>
        <w:rPr>
          <w:sz w:val="16"/>
          <w:szCs w:val="16"/>
        </w:rPr>
      </w:pPr>
    </w:p>
    <w:p w:rsidR="00516A34" w:rsidRDefault="007760B9">
      <w:pPr>
        <w:spacing w:line="360" w:lineRule="auto"/>
        <w:jc w:val="center"/>
      </w:pPr>
      <w:r>
        <w:rPr>
          <w:b/>
          <w:sz w:val="28"/>
          <w:szCs w:val="28"/>
          <w:highlight w:val="white"/>
        </w:rPr>
        <w:t>Entry Cost:</w:t>
      </w:r>
    </w:p>
    <w:p w:rsidR="00516A34" w:rsidRDefault="007760B9">
      <w:pPr>
        <w:spacing w:line="360" w:lineRule="auto"/>
        <w:jc w:val="center"/>
      </w:pPr>
      <w:r w:rsidRPr="00E630C8">
        <w:rPr>
          <w:i/>
          <w:sz w:val="24"/>
          <w:szCs w:val="24"/>
        </w:rPr>
        <w:t>$</w:t>
      </w:r>
      <w:r w:rsidR="00E630C8" w:rsidRPr="00E630C8">
        <w:rPr>
          <w:i/>
          <w:sz w:val="24"/>
          <w:szCs w:val="24"/>
        </w:rPr>
        <w:t>20.00</w:t>
      </w:r>
      <w:r w:rsidRPr="00E630C8">
        <w:rPr>
          <w:sz w:val="24"/>
          <w:szCs w:val="24"/>
        </w:rPr>
        <w:t xml:space="preserve"> </w:t>
      </w:r>
      <w:r w:rsidR="00031881">
        <w:rPr>
          <w:sz w:val="24"/>
          <w:szCs w:val="24"/>
        </w:rPr>
        <w:t>per class pre-</w:t>
      </w:r>
      <w:r w:rsidRPr="00E630C8">
        <w:rPr>
          <w:sz w:val="24"/>
          <w:szCs w:val="24"/>
        </w:rPr>
        <w:t xml:space="preserve">entry | </w:t>
      </w:r>
      <w:r w:rsidRPr="00E630C8">
        <w:rPr>
          <w:i/>
          <w:sz w:val="24"/>
          <w:szCs w:val="24"/>
        </w:rPr>
        <w:t>$2</w:t>
      </w:r>
      <w:r w:rsidR="00E630C8" w:rsidRPr="00E630C8">
        <w:rPr>
          <w:i/>
          <w:sz w:val="24"/>
          <w:szCs w:val="24"/>
        </w:rPr>
        <w:t>5</w:t>
      </w:r>
      <w:r w:rsidRPr="00E630C8">
        <w:rPr>
          <w:i/>
          <w:sz w:val="24"/>
          <w:szCs w:val="24"/>
        </w:rPr>
        <w:t>.00</w:t>
      </w:r>
      <w:r w:rsidRPr="00E630C8"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per class day of show entry</w:t>
      </w:r>
    </w:p>
    <w:p w:rsidR="00516A34" w:rsidRPr="00AE3117" w:rsidRDefault="007760B9">
      <w:pPr>
        <w:spacing w:line="360" w:lineRule="auto"/>
        <w:jc w:val="center"/>
        <w:rPr>
          <w:sz w:val="16"/>
          <w:szCs w:val="16"/>
        </w:rPr>
      </w:pPr>
      <w:r w:rsidRPr="00AE3117">
        <w:rPr>
          <w:sz w:val="16"/>
          <w:szCs w:val="16"/>
          <w:highlight w:val="white"/>
        </w:rPr>
        <w:t xml:space="preserve"> </w:t>
      </w:r>
    </w:p>
    <w:p w:rsidR="00516A34" w:rsidRDefault="007760B9">
      <w:pPr>
        <w:spacing w:line="360" w:lineRule="auto"/>
        <w:jc w:val="center"/>
      </w:pPr>
      <w:r>
        <w:rPr>
          <w:b/>
          <w:sz w:val="28"/>
          <w:szCs w:val="28"/>
          <w:highlight w:val="white"/>
        </w:rPr>
        <w:t>Number of Entries</w:t>
      </w:r>
      <w:r>
        <w:rPr>
          <w:b/>
          <w:sz w:val="24"/>
          <w:szCs w:val="24"/>
          <w:highlight w:val="white"/>
        </w:rPr>
        <w:t>:</w:t>
      </w:r>
    </w:p>
    <w:p w:rsidR="00516A34" w:rsidRDefault="007760B9">
      <w:pPr>
        <w:spacing w:line="360" w:lineRule="auto"/>
        <w:jc w:val="center"/>
      </w:pPr>
      <w:r w:rsidRPr="005437F9">
        <w:rPr>
          <w:b/>
          <w:i/>
          <w:sz w:val="24"/>
          <w:szCs w:val="24"/>
          <w:highlight w:val="white"/>
          <w:u w:val="single"/>
        </w:rPr>
        <w:t>150</w:t>
      </w:r>
      <w:r>
        <w:rPr>
          <w:sz w:val="24"/>
          <w:szCs w:val="24"/>
          <w:highlight w:val="white"/>
        </w:rPr>
        <w:t xml:space="preserve"> runs per day per Judge | Multiple dogs allowed, titling dog </w:t>
      </w:r>
      <w:r>
        <w:rPr>
          <w:b/>
          <w:i/>
          <w:sz w:val="24"/>
          <w:szCs w:val="24"/>
          <w:highlight w:val="white"/>
          <w:u w:val="single"/>
        </w:rPr>
        <w:t>must</w:t>
      </w:r>
      <w:r>
        <w:rPr>
          <w:sz w:val="24"/>
          <w:szCs w:val="24"/>
          <w:highlight w:val="white"/>
        </w:rPr>
        <w:t xml:space="preserve"> be run first </w:t>
      </w:r>
    </w:p>
    <w:p w:rsidR="00516A34" w:rsidRDefault="007760B9">
      <w:pPr>
        <w:spacing w:line="360" w:lineRule="auto"/>
        <w:jc w:val="center"/>
      </w:pPr>
      <w:r>
        <w:rPr>
          <w:sz w:val="24"/>
          <w:szCs w:val="24"/>
          <w:highlight w:val="white"/>
        </w:rPr>
        <w:t>For Exhibition Only entries permitted |</w:t>
      </w:r>
      <w:r>
        <w:rPr>
          <w:color w:val="FF0000"/>
          <w:sz w:val="24"/>
          <w:szCs w:val="24"/>
          <w:highlight w:val="white"/>
        </w:rPr>
        <w:t xml:space="preserve"> </w:t>
      </w:r>
      <w:r w:rsidRPr="00E630C8">
        <w:rPr>
          <w:color w:val="auto"/>
          <w:sz w:val="24"/>
          <w:szCs w:val="24"/>
          <w:highlight w:val="white"/>
        </w:rPr>
        <w:t>Day of Show entries permitted</w:t>
      </w:r>
    </w:p>
    <w:p w:rsidR="00516A34" w:rsidRDefault="00516A34">
      <w:pPr>
        <w:spacing w:line="360" w:lineRule="auto"/>
        <w:jc w:val="center"/>
      </w:pPr>
    </w:p>
    <w:p w:rsidR="00516A34" w:rsidRDefault="007760B9">
      <w:pPr>
        <w:spacing w:line="360" w:lineRule="auto"/>
      </w:pPr>
      <w:r>
        <w:rPr>
          <w:b/>
          <w:sz w:val="28"/>
          <w:szCs w:val="28"/>
          <w:highlight w:val="white"/>
        </w:rPr>
        <w:t>Registration Entry and Closing:</w:t>
      </w:r>
    </w:p>
    <w:p w:rsidR="006F76BB" w:rsidRPr="006F76BB" w:rsidRDefault="006F76BB" w:rsidP="006F76BB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 w:rsidRPr="006F76BB">
        <w:rPr>
          <w:b/>
          <w:i/>
          <w:sz w:val="24"/>
          <w:szCs w:val="24"/>
          <w:highlight w:val="white"/>
        </w:rPr>
        <w:t xml:space="preserve">Pre-entries close on </w:t>
      </w:r>
      <w:r w:rsidRPr="006F76BB">
        <w:rPr>
          <w:b/>
          <w:i/>
          <w:sz w:val="24"/>
          <w:szCs w:val="24"/>
        </w:rPr>
        <w:t>October 10, 2017</w:t>
      </w:r>
      <w:r w:rsidRPr="006F76BB">
        <w:rPr>
          <w:b/>
          <w:i/>
          <w:sz w:val="24"/>
          <w:szCs w:val="24"/>
          <w:highlight w:val="white"/>
        </w:rPr>
        <w:t>.</w:t>
      </w:r>
    </w:p>
    <w:p w:rsidR="006F76BB" w:rsidRPr="006F76BB" w:rsidRDefault="007760B9" w:rsidP="006F76BB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 w:rsidRPr="006F76BB">
        <w:rPr>
          <w:sz w:val="24"/>
          <w:szCs w:val="24"/>
          <w:highlight w:val="white"/>
        </w:rPr>
        <w:t xml:space="preserve">Entries will be awarded </w:t>
      </w:r>
      <w:r w:rsidR="00031881" w:rsidRPr="006F76BB">
        <w:rPr>
          <w:sz w:val="24"/>
          <w:szCs w:val="24"/>
          <w:highlight w:val="white"/>
        </w:rPr>
        <w:t>in order of receipt</w:t>
      </w:r>
      <w:r w:rsidRPr="006F76BB">
        <w:rPr>
          <w:sz w:val="24"/>
          <w:szCs w:val="24"/>
          <w:highlight w:val="white"/>
        </w:rPr>
        <w:t xml:space="preserve">. </w:t>
      </w:r>
    </w:p>
    <w:p w:rsidR="006F76BB" w:rsidRDefault="006F76BB" w:rsidP="006F76BB">
      <w:pPr>
        <w:pStyle w:val="ListParagraph"/>
        <w:numPr>
          <w:ilvl w:val="0"/>
          <w:numId w:val="2"/>
        </w:numPr>
        <w:spacing w:line="360" w:lineRule="auto"/>
      </w:pPr>
      <w:r>
        <w:t>When payment is received by the host, you will receive an e-mail confirmation from Living with Dogs and information about lunch.</w:t>
      </w:r>
    </w:p>
    <w:p w:rsidR="006F76BB" w:rsidRDefault="00031881" w:rsidP="006F76BB">
      <w:pPr>
        <w:pStyle w:val="ListParagraph"/>
        <w:numPr>
          <w:ilvl w:val="0"/>
          <w:numId w:val="2"/>
        </w:numPr>
        <w:spacing w:line="360" w:lineRule="auto"/>
      </w:pPr>
      <w:r>
        <w:t>All dogs must have valid USCSS registration n</w:t>
      </w:r>
      <w:r w:rsidR="006F76BB">
        <w:t>umbers to compete in this trial.</w:t>
      </w:r>
    </w:p>
    <w:p w:rsidR="006F76BB" w:rsidRDefault="006F76BB" w:rsidP="00185F4C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="00031881">
        <w:t xml:space="preserve">ll handlers must be members of USCSS </w:t>
      </w:r>
      <w:r>
        <w:t xml:space="preserve">to compete in this trial. </w:t>
      </w:r>
    </w:p>
    <w:p w:rsidR="006F76BB" w:rsidRDefault="00031881" w:rsidP="00185F4C">
      <w:pPr>
        <w:pStyle w:val="ListParagraph"/>
        <w:numPr>
          <w:ilvl w:val="0"/>
          <w:numId w:val="2"/>
        </w:numPr>
        <w:spacing w:line="360" w:lineRule="auto"/>
      </w:pPr>
      <w:r>
        <w:t>Handlers may run multiple dogs, bu</w:t>
      </w:r>
      <w:r w:rsidR="006F76BB">
        <w:t>t titling dog must be run first.</w:t>
      </w:r>
    </w:p>
    <w:p w:rsidR="006F76BB" w:rsidRDefault="00031881" w:rsidP="006F76BB">
      <w:pPr>
        <w:pStyle w:val="ListParagraph"/>
        <w:numPr>
          <w:ilvl w:val="0"/>
          <w:numId w:val="2"/>
        </w:numPr>
        <w:spacing w:line="360" w:lineRule="auto"/>
      </w:pPr>
      <w:r>
        <w:t xml:space="preserve">No refunds will be made for </w:t>
      </w:r>
      <w:r w:rsidR="006F76BB">
        <w:t>withdrawal</w:t>
      </w:r>
      <w:r>
        <w:t xml:space="preserve"> after </w:t>
      </w:r>
      <w:r w:rsidR="006F76BB">
        <w:t>October 10</w:t>
      </w:r>
      <w:r>
        <w:t xml:space="preserve">; prior to that date a $10 </w:t>
      </w:r>
      <w:r w:rsidR="006F76BB">
        <w:t>processing fee will be withheld.</w:t>
      </w:r>
    </w:p>
    <w:p w:rsidR="00031881" w:rsidRDefault="00031881" w:rsidP="006F76BB">
      <w:pPr>
        <w:pStyle w:val="ListParagraph"/>
        <w:numPr>
          <w:ilvl w:val="0"/>
          <w:numId w:val="2"/>
        </w:numPr>
        <w:spacing w:line="360" w:lineRule="auto"/>
      </w:pPr>
      <w:r>
        <w:t>No refund will be made if the team is absent, disqualified or excused by a judge for any reason</w:t>
      </w:r>
    </w:p>
    <w:p w:rsidR="00516A34" w:rsidRDefault="00516A34"/>
    <w:p w:rsidR="00516A34" w:rsidRDefault="007760B9">
      <w:r>
        <w:rPr>
          <w:b/>
          <w:sz w:val="24"/>
          <w:szCs w:val="24"/>
        </w:rPr>
        <w:t xml:space="preserve">Visit the USCSS™ website to become a member, register your dog, enter the trial and review the official USCSS™ Rules and Regulations: </w:t>
      </w:r>
      <w:hyperlink r:id="rId7">
        <w:r>
          <w:rPr>
            <w:b/>
            <w:color w:val="1155CC"/>
            <w:sz w:val="24"/>
            <w:szCs w:val="24"/>
            <w:u w:val="single"/>
          </w:rPr>
          <w:t>www.uscaninescentsports.com</w:t>
        </w:r>
      </w:hyperlink>
    </w:p>
    <w:p w:rsidR="00516A34" w:rsidRDefault="00516A34"/>
    <w:p w:rsidR="00516A34" w:rsidRPr="00E630C8" w:rsidRDefault="007760B9">
      <w:r w:rsidRPr="00E630C8">
        <w:rPr>
          <w:b/>
          <w:sz w:val="28"/>
          <w:szCs w:val="28"/>
        </w:rPr>
        <w:t xml:space="preserve">Saturday, </w:t>
      </w:r>
      <w:r w:rsidR="00E630C8" w:rsidRPr="00E630C8">
        <w:rPr>
          <w:b/>
          <w:sz w:val="28"/>
          <w:szCs w:val="28"/>
        </w:rPr>
        <w:t>October 21</w:t>
      </w:r>
      <w:r w:rsidRPr="00E630C8">
        <w:rPr>
          <w:b/>
          <w:sz w:val="28"/>
          <w:szCs w:val="28"/>
        </w:rPr>
        <w:t>, 2017</w:t>
      </w:r>
      <w:r w:rsidR="006F76BB">
        <w:rPr>
          <w:b/>
          <w:sz w:val="28"/>
          <w:szCs w:val="28"/>
        </w:rPr>
        <w:t xml:space="preserve"> Classes</w:t>
      </w:r>
    </w:p>
    <w:p w:rsidR="00516A34" w:rsidRPr="00E630C8" w:rsidRDefault="00E630C8">
      <w:pPr>
        <w:rPr>
          <w:i/>
        </w:rPr>
      </w:pPr>
      <w:r w:rsidRPr="00E630C8">
        <w:rPr>
          <w:i/>
          <w:sz w:val="24"/>
          <w:szCs w:val="24"/>
        </w:rPr>
        <w:t xml:space="preserve"> </w:t>
      </w:r>
      <w:r w:rsidR="007760B9" w:rsidRPr="00E630C8">
        <w:rPr>
          <w:i/>
          <w:sz w:val="24"/>
          <w:szCs w:val="24"/>
        </w:rPr>
        <w:t xml:space="preserve">(2) - </w:t>
      </w:r>
      <w:r w:rsidRPr="00E630C8">
        <w:rPr>
          <w:i/>
          <w:sz w:val="24"/>
          <w:szCs w:val="24"/>
        </w:rPr>
        <w:t>Exterior</w:t>
      </w:r>
      <w:r w:rsidR="007760B9" w:rsidRPr="00E630C8">
        <w:rPr>
          <w:i/>
          <w:sz w:val="24"/>
          <w:szCs w:val="24"/>
        </w:rPr>
        <w:t xml:space="preserve"> Classes</w:t>
      </w:r>
    </w:p>
    <w:p w:rsidR="00516A34" w:rsidRPr="00E630C8" w:rsidRDefault="007760B9">
      <w:pPr>
        <w:rPr>
          <w:i/>
        </w:rPr>
      </w:pPr>
      <w:r w:rsidRPr="00E630C8">
        <w:rPr>
          <w:i/>
          <w:sz w:val="24"/>
          <w:szCs w:val="24"/>
        </w:rPr>
        <w:t>(1) - Container Class</w:t>
      </w:r>
    </w:p>
    <w:p w:rsidR="00516A34" w:rsidRPr="00E630C8" w:rsidRDefault="007760B9">
      <w:pPr>
        <w:rPr>
          <w:i/>
        </w:rPr>
      </w:pPr>
      <w:r w:rsidRPr="00E630C8">
        <w:rPr>
          <w:i/>
          <w:sz w:val="24"/>
          <w:szCs w:val="24"/>
        </w:rPr>
        <w:t>(1) - Vehicle Class</w:t>
      </w:r>
    </w:p>
    <w:p w:rsidR="00516A34" w:rsidRPr="005437F9" w:rsidRDefault="007760B9">
      <w:pPr>
        <w:rPr>
          <w:i/>
        </w:rPr>
      </w:pPr>
      <w:r w:rsidRPr="00E630C8">
        <w:rPr>
          <w:i/>
          <w:sz w:val="24"/>
          <w:szCs w:val="24"/>
        </w:rPr>
        <w:t>(1) - Go the Distance Game</w:t>
      </w:r>
    </w:p>
    <w:p w:rsidR="005437F9" w:rsidRDefault="005437F9">
      <w:pPr>
        <w:rPr>
          <w:b/>
          <w:sz w:val="28"/>
          <w:szCs w:val="28"/>
        </w:rPr>
      </w:pPr>
    </w:p>
    <w:p w:rsidR="00516A34" w:rsidRPr="00E630C8" w:rsidRDefault="007760B9">
      <w:pPr>
        <w:rPr>
          <w:sz w:val="28"/>
          <w:szCs w:val="28"/>
        </w:rPr>
      </w:pPr>
      <w:r w:rsidRPr="005437F9">
        <w:rPr>
          <w:b/>
          <w:sz w:val="28"/>
          <w:szCs w:val="28"/>
        </w:rPr>
        <w:t xml:space="preserve">Sunday, </w:t>
      </w:r>
      <w:r w:rsidR="00E630C8" w:rsidRPr="00E630C8">
        <w:rPr>
          <w:b/>
          <w:sz w:val="28"/>
          <w:szCs w:val="28"/>
        </w:rPr>
        <w:t>October 22, 2017</w:t>
      </w:r>
      <w:r w:rsidR="006F76BB">
        <w:rPr>
          <w:b/>
          <w:sz w:val="28"/>
          <w:szCs w:val="28"/>
        </w:rPr>
        <w:t xml:space="preserve"> Classes</w:t>
      </w:r>
    </w:p>
    <w:p w:rsidR="00516A34" w:rsidRPr="00E630C8" w:rsidRDefault="007760B9">
      <w:pPr>
        <w:rPr>
          <w:i/>
        </w:rPr>
      </w:pPr>
      <w:r w:rsidRPr="00E630C8">
        <w:rPr>
          <w:i/>
          <w:sz w:val="24"/>
          <w:szCs w:val="24"/>
        </w:rPr>
        <w:t>(2) Container Classes</w:t>
      </w:r>
    </w:p>
    <w:p w:rsidR="00516A34" w:rsidRPr="00E630C8" w:rsidRDefault="007760B9">
      <w:pPr>
        <w:rPr>
          <w:i/>
        </w:rPr>
      </w:pPr>
      <w:r w:rsidRPr="00E630C8">
        <w:rPr>
          <w:i/>
          <w:sz w:val="24"/>
          <w:szCs w:val="24"/>
        </w:rPr>
        <w:t>(1) Interior Class</w:t>
      </w:r>
    </w:p>
    <w:p w:rsidR="00516A34" w:rsidRPr="00E630C8" w:rsidRDefault="007760B9">
      <w:pPr>
        <w:rPr>
          <w:i/>
        </w:rPr>
      </w:pPr>
      <w:r w:rsidRPr="00E630C8">
        <w:rPr>
          <w:i/>
          <w:sz w:val="24"/>
          <w:szCs w:val="24"/>
        </w:rPr>
        <w:t>(1) Exterior Class</w:t>
      </w:r>
    </w:p>
    <w:p w:rsidR="00516A34" w:rsidRPr="005437F9" w:rsidRDefault="007760B9">
      <w:pPr>
        <w:rPr>
          <w:i/>
        </w:rPr>
      </w:pPr>
      <w:r w:rsidRPr="00E630C8">
        <w:rPr>
          <w:i/>
          <w:sz w:val="24"/>
          <w:szCs w:val="24"/>
        </w:rPr>
        <w:t xml:space="preserve">(1) </w:t>
      </w:r>
      <w:r w:rsidR="00E630C8" w:rsidRPr="00E630C8">
        <w:rPr>
          <w:i/>
          <w:sz w:val="24"/>
          <w:szCs w:val="24"/>
        </w:rPr>
        <w:t>Heap o Hides</w:t>
      </w:r>
      <w:r w:rsidRPr="00E630C8">
        <w:rPr>
          <w:i/>
          <w:sz w:val="24"/>
          <w:szCs w:val="24"/>
        </w:rPr>
        <w:t xml:space="preserve"> Game</w:t>
      </w:r>
    </w:p>
    <w:p w:rsidR="00516A34" w:rsidRDefault="00516A34"/>
    <w:p w:rsidR="00516A34" w:rsidRDefault="007760B9">
      <w:r>
        <w:rPr>
          <w:b/>
          <w:sz w:val="28"/>
          <w:szCs w:val="28"/>
        </w:rPr>
        <w:t>IMPORTANT TIMES</w:t>
      </w:r>
    </w:p>
    <w:p w:rsidR="00516A34" w:rsidRDefault="007760B9">
      <w:r>
        <w:rPr>
          <w:b/>
          <w:sz w:val="24"/>
          <w:szCs w:val="24"/>
        </w:rPr>
        <w:t>Check-In Time:</w:t>
      </w:r>
      <w:r>
        <w:rPr>
          <w:sz w:val="24"/>
          <w:szCs w:val="24"/>
        </w:rPr>
        <w:t xml:space="preserve"> </w:t>
      </w:r>
      <w:r w:rsidR="00031881">
        <w:rPr>
          <w:sz w:val="24"/>
          <w:szCs w:val="24"/>
        </w:rPr>
        <w:t>7:45</w:t>
      </w:r>
      <w:r w:rsidRPr="00E630C8">
        <w:rPr>
          <w:sz w:val="24"/>
          <w:szCs w:val="24"/>
        </w:rPr>
        <w:t>AM</w:t>
      </w:r>
    </w:p>
    <w:p w:rsidR="00516A34" w:rsidRDefault="007760B9">
      <w:r>
        <w:rPr>
          <w:b/>
          <w:sz w:val="24"/>
          <w:szCs w:val="24"/>
        </w:rPr>
        <w:t>Briefing:</w:t>
      </w:r>
      <w:r>
        <w:rPr>
          <w:sz w:val="24"/>
          <w:szCs w:val="24"/>
        </w:rPr>
        <w:t xml:space="preserve"> </w:t>
      </w:r>
      <w:r w:rsidRPr="00E630C8">
        <w:rPr>
          <w:sz w:val="24"/>
          <w:szCs w:val="24"/>
        </w:rPr>
        <w:t>8:</w:t>
      </w:r>
      <w:r w:rsidR="00031881">
        <w:rPr>
          <w:sz w:val="24"/>
          <w:szCs w:val="24"/>
        </w:rPr>
        <w:t>30</w:t>
      </w:r>
      <w:r w:rsidRPr="00E630C8">
        <w:rPr>
          <w:sz w:val="24"/>
          <w:szCs w:val="24"/>
        </w:rPr>
        <w:t>AM</w:t>
      </w:r>
    </w:p>
    <w:p w:rsidR="00516A34" w:rsidRDefault="007760B9">
      <w:r>
        <w:rPr>
          <w:b/>
          <w:sz w:val="24"/>
          <w:szCs w:val="24"/>
        </w:rPr>
        <w:t>Volunteer Dogs Run</w:t>
      </w:r>
      <w:r>
        <w:rPr>
          <w:sz w:val="24"/>
          <w:szCs w:val="24"/>
        </w:rPr>
        <w:t xml:space="preserve">: </w:t>
      </w:r>
      <w:r w:rsidRPr="00E630C8">
        <w:rPr>
          <w:sz w:val="24"/>
          <w:szCs w:val="24"/>
        </w:rPr>
        <w:t>9:</w:t>
      </w:r>
      <w:r w:rsidR="00031881">
        <w:rPr>
          <w:sz w:val="24"/>
          <w:szCs w:val="24"/>
        </w:rPr>
        <w:t>00</w:t>
      </w:r>
      <w:r w:rsidRPr="00E630C8">
        <w:rPr>
          <w:sz w:val="24"/>
          <w:szCs w:val="24"/>
        </w:rPr>
        <w:t>AM</w:t>
      </w:r>
    </w:p>
    <w:p w:rsidR="00516A34" w:rsidRDefault="007760B9">
      <w:r>
        <w:rPr>
          <w:b/>
          <w:sz w:val="24"/>
          <w:szCs w:val="24"/>
        </w:rPr>
        <w:t>First Competitor Dog on the Line</w:t>
      </w:r>
      <w:r>
        <w:rPr>
          <w:sz w:val="24"/>
          <w:szCs w:val="24"/>
        </w:rPr>
        <w:t xml:space="preserve">: </w:t>
      </w:r>
      <w:r w:rsidRPr="00E630C8">
        <w:rPr>
          <w:sz w:val="24"/>
          <w:szCs w:val="24"/>
        </w:rPr>
        <w:t>9:30AM</w:t>
      </w:r>
    </w:p>
    <w:p w:rsidR="00516A34" w:rsidRDefault="00516A34"/>
    <w:p w:rsidR="00516A34" w:rsidRDefault="007760B9">
      <w:r>
        <w:rPr>
          <w:b/>
          <w:i/>
          <w:sz w:val="24"/>
          <w:szCs w:val="24"/>
        </w:rPr>
        <w:t>Dogs must have valid USCSS™ registration numbers to compete in this trial.</w:t>
      </w:r>
    </w:p>
    <w:p w:rsidR="00516A34" w:rsidRDefault="007760B9">
      <w:r>
        <w:rPr>
          <w:b/>
          <w:i/>
          <w:sz w:val="24"/>
          <w:szCs w:val="24"/>
        </w:rPr>
        <w:t>Handler may run multiple dogs, but titling dog must be run first.</w:t>
      </w:r>
    </w:p>
    <w:p w:rsidR="00516A34" w:rsidRDefault="00516A34"/>
    <w:p w:rsidR="00516A34" w:rsidRDefault="007760B9">
      <w:r>
        <w:rPr>
          <w:b/>
          <w:sz w:val="28"/>
          <w:szCs w:val="28"/>
        </w:rPr>
        <w:t>AWARDS</w:t>
      </w:r>
    </w:p>
    <w:p w:rsidR="00E630C8" w:rsidRDefault="007760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in Trial rosette </w:t>
      </w:r>
    </w:p>
    <w:p w:rsidR="00516A34" w:rsidRDefault="007760B9">
      <w:r>
        <w:rPr>
          <w:b/>
          <w:sz w:val="24"/>
          <w:szCs w:val="24"/>
        </w:rPr>
        <w:t>High Rescue in Trial rosette</w:t>
      </w:r>
    </w:p>
    <w:p w:rsidR="00516A34" w:rsidRDefault="007760B9">
      <w:r>
        <w:rPr>
          <w:b/>
          <w:sz w:val="24"/>
          <w:szCs w:val="24"/>
        </w:rPr>
        <w:t>High Champion of record rosette</w:t>
      </w:r>
    </w:p>
    <w:p w:rsidR="00516A34" w:rsidRDefault="007760B9">
      <w:r>
        <w:rPr>
          <w:b/>
          <w:i/>
          <w:sz w:val="24"/>
          <w:szCs w:val="24"/>
        </w:rPr>
        <w:t>Dogs must be entered in and Q in a minimum of 4 classes at each trial to be eligible for any HIT awards</w:t>
      </w:r>
    </w:p>
    <w:p w:rsidR="00516A34" w:rsidRDefault="007760B9">
      <w:r>
        <w:rPr>
          <w:b/>
          <w:sz w:val="24"/>
          <w:szCs w:val="24"/>
        </w:rPr>
        <w:t>1st - 4th place overall</w:t>
      </w:r>
    </w:p>
    <w:p w:rsidR="00516A34" w:rsidRDefault="007760B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1st - 4th place per Class</w:t>
      </w:r>
    </w:p>
    <w:p w:rsidR="005D54F9" w:rsidRDefault="005D54F9">
      <w:r>
        <w:t>All ribbons must be picked up day of trial. No ribbons will be mailed out.</w:t>
      </w:r>
    </w:p>
    <w:p w:rsidR="00516A34" w:rsidRDefault="00516A34"/>
    <w:p w:rsidR="00516A34" w:rsidRDefault="007760B9">
      <w:r>
        <w:rPr>
          <w:b/>
          <w:sz w:val="28"/>
          <w:szCs w:val="28"/>
        </w:rPr>
        <w:t xml:space="preserve">LUNCH </w:t>
      </w:r>
    </w:p>
    <w:p w:rsidR="00516A34" w:rsidRDefault="007760B9">
      <w:pPr>
        <w:rPr>
          <w:sz w:val="24"/>
          <w:szCs w:val="24"/>
        </w:rPr>
      </w:pPr>
      <w:r>
        <w:rPr>
          <w:sz w:val="24"/>
          <w:szCs w:val="24"/>
        </w:rPr>
        <w:t xml:space="preserve">We will have lunch at approximately noon and will take breaks at the CSD’s discretion. Volunteer’s will be provided </w:t>
      </w:r>
      <w:r w:rsidR="005D54F9">
        <w:rPr>
          <w:sz w:val="24"/>
          <w:szCs w:val="24"/>
        </w:rPr>
        <w:t xml:space="preserve">with </w:t>
      </w:r>
      <w:r>
        <w:rPr>
          <w:sz w:val="24"/>
          <w:szCs w:val="24"/>
        </w:rPr>
        <w:t>lunch and drinks.</w:t>
      </w:r>
      <w:r w:rsidR="006F76BB">
        <w:rPr>
          <w:sz w:val="24"/>
          <w:szCs w:val="24"/>
        </w:rPr>
        <w:t xml:space="preserve"> Details about ordering lunch will be emailed to you when your registration is confirmed.</w:t>
      </w:r>
    </w:p>
    <w:p w:rsidR="00AE3117" w:rsidRDefault="00AE3117">
      <w:pPr>
        <w:rPr>
          <w:sz w:val="24"/>
          <w:szCs w:val="24"/>
        </w:rPr>
      </w:pPr>
    </w:p>
    <w:p w:rsidR="00AE3117" w:rsidRPr="00AE3117" w:rsidRDefault="00094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LARGE </w:t>
      </w:r>
      <w:bookmarkStart w:id="0" w:name="_GoBack"/>
      <w:bookmarkEnd w:id="0"/>
      <w:r w:rsidR="00AE3117" w:rsidRPr="00AE3117">
        <w:rPr>
          <w:b/>
          <w:sz w:val="24"/>
          <w:szCs w:val="24"/>
        </w:rPr>
        <w:t>VEHICLES</w:t>
      </w:r>
    </w:p>
    <w:p w:rsidR="00AE3117" w:rsidRDefault="00AE3117">
      <w:pPr>
        <w:rPr>
          <w:sz w:val="24"/>
          <w:szCs w:val="24"/>
        </w:rPr>
      </w:pPr>
      <w:r>
        <w:rPr>
          <w:sz w:val="24"/>
          <w:szCs w:val="24"/>
        </w:rPr>
        <w:t xml:space="preserve">The driveway </w:t>
      </w:r>
      <w:r w:rsidR="00EC4250">
        <w:rPr>
          <w:sz w:val="24"/>
          <w:szCs w:val="24"/>
        </w:rPr>
        <w:t xml:space="preserve">to </w:t>
      </w:r>
      <w:r w:rsidR="00D22F77">
        <w:rPr>
          <w:sz w:val="24"/>
          <w:szCs w:val="24"/>
        </w:rPr>
        <w:t xml:space="preserve">our training center </w:t>
      </w:r>
      <w:r>
        <w:rPr>
          <w:sz w:val="24"/>
          <w:szCs w:val="24"/>
        </w:rPr>
        <w:t xml:space="preserve">has </w:t>
      </w:r>
      <w:r w:rsidR="00D22F77">
        <w:rPr>
          <w:sz w:val="24"/>
          <w:szCs w:val="24"/>
        </w:rPr>
        <w:t xml:space="preserve">low </w:t>
      </w:r>
      <w:r>
        <w:rPr>
          <w:sz w:val="24"/>
          <w:szCs w:val="24"/>
        </w:rPr>
        <w:t xml:space="preserve">overhanging trees </w:t>
      </w:r>
      <w:r w:rsidR="00A07A7F">
        <w:rPr>
          <w:sz w:val="24"/>
          <w:szCs w:val="24"/>
        </w:rPr>
        <w:t xml:space="preserve">and hard turns </w:t>
      </w:r>
      <w:r>
        <w:rPr>
          <w:sz w:val="24"/>
          <w:szCs w:val="24"/>
        </w:rPr>
        <w:t xml:space="preserve">that </w:t>
      </w:r>
      <w:r w:rsidR="00EC4250">
        <w:rPr>
          <w:sz w:val="24"/>
          <w:szCs w:val="24"/>
        </w:rPr>
        <w:t>are</w:t>
      </w:r>
      <w:r w:rsidR="00A07A7F">
        <w:rPr>
          <w:sz w:val="24"/>
          <w:szCs w:val="24"/>
        </w:rPr>
        <w:t xml:space="preserve"> </w:t>
      </w:r>
      <w:r w:rsidR="00D22F77">
        <w:rPr>
          <w:sz w:val="24"/>
          <w:szCs w:val="24"/>
        </w:rPr>
        <w:t xml:space="preserve">challenging for large </w:t>
      </w:r>
      <w:r>
        <w:rPr>
          <w:sz w:val="24"/>
          <w:szCs w:val="24"/>
        </w:rPr>
        <w:t>motorhomes or veh</w:t>
      </w:r>
      <w:r w:rsidR="00A07A7F">
        <w:rPr>
          <w:sz w:val="24"/>
          <w:szCs w:val="24"/>
        </w:rPr>
        <w:t>icles</w:t>
      </w:r>
      <w:r w:rsidR="00D22F77">
        <w:rPr>
          <w:sz w:val="24"/>
          <w:szCs w:val="24"/>
        </w:rPr>
        <w:t xml:space="preserve"> that are 10’ tall or taller</w:t>
      </w:r>
      <w:r w:rsidR="00A07A7F">
        <w:rPr>
          <w:sz w:val="24"/>
          <w:szCs w:val="24"/>
        </w:rPr>
        <w:t xml:space="preserve">. </w:t>
      </w:r>
      <w:r w:rsidR="00D22F77">
        <w:rPr>
          <w:sz w:val="24"/>
          <w:szCs w:val="24"/>
        </w:rPr>
        <w:t xml:space="preserve">We suggest bringing a smaller vehicle. You can leave your vehicle at the top of the hill and walk down to the training center. </w:t>
      </w:r>
      <w:proofErr w:type="spellStart"/>
      <w:r w:rsidR="00D22F77">
        <w:rPr>
          <w:sz w:val="24"/>
          <w:szCs w:val="24"/>
        </w:rPr>
        <w:t>y</w:t>
      </w:r>
      <w:r w:rsidR="00EC4250">
        <w:rPr>
          <w:sz w:val="24"/>
          <w:szCs w:val="24"/>
        </w:rPr>
        <w:t>If</w:t>
      </w:r>
      <w:proofErr w:type="spellEnd"/>
      <w:r w:rsidR="00EC4250">
        <w:rPr>
          <w:sz w:val="24"/>
          <w:szCs w:val="24"/>
        </w:rPr>
        <w:t xml:space="preserve"> you have questions about your vehicle please call us at 831-601-2458.</w:t>
      </w:r>
    </w:p>
    <w:p w:rsidR="00D22F77" w:rsidRDefault="00D22F77">
      <w:pPr>
        <w:rPr>
          <w:sz w:val="24"/>
          <w:szCs w:val="24"/>
        </w:rPr>
      </w:pPr>
    </w:p>
    <w:p w:rsidR="00516A34" w:rsidRDefault="007760B9">
      <w:r>
        <w:rPr>
          <w:b/>
          <w:sz w:val="28"/>
          <w:szCs w:val="28"/>
        </w:rPr>
        <w:t>VOLUNTEERS</w:t>
      </w:r>
    </w:p>
    <w:p w:rsidR="00516A34" w:rsidRDefault="007760B9">
      <w:r>
        <w:rPr>
          <w:sz w:val="24"/>
          <w:szCs w:val="24"/>
        </w:rPr>
        <w:t>Every Scent Work trial relies on volunteers in order to run smoothly and efficiently. Please sign up to volunteer at this trial if you can. Full-time volunteers will receive a USCSS™ Volunteer T-Shirt and part-time Volunteers will earn raffle tickets for the worker</w:t>
      </w:r>
      <w:r w:rsidR="005437F9">
        <w:rPr>
          <w:sz w:val="24"/>
          <w:szCs w:val="24"/>
        </w:rPr>
        <w:t>’</w:t>
      </w:r>
      <w:r>
        <w:rPr>
          <w:sz w:val="24"/>
          <w:szCs w:val="24"/>
        </w:rPr>
        <w:t>s raffle. THANK YOU for volunteering!</w:t>
      </w:r>
    </w:p>
    <w:p w:rsidR="00516A34" w:rsidRDefault="00516A34">
      <w:pPr>
        <w:jc w:val="center"/>
      </w:pPr>
    </w:p>
    <w:p w:rsidR="00516A34" w:rsidRDefault="002C6408">
      <w:pPr>
        <w:jc w:val="center"/>
      </w:pPr>
      <w:hyperlink r:id="rId8" w:history="1">
        <w:r w:rsidR="00031881" w:rsidRPr="00031881">
          <w:rPr>
            <w:rStyle w:val="Hyperlink"/>
            <w:sz w:val="36"/>
            <w:szCs w:val="36"/>
          </w:rPr>
          <w:t>Sign up here to volunteer</w:t>
        </w:r>
      </w:hyperlink>
    </w:p>
    <w:p w:rsidR="00516A34" w:rsidRDefault="00516A34"/>
    <w:p w:rsidR="00516A34" w:rsidRDefault="007760B9">
      <w:r>
        <w:rPr>
          <w:b/>
          <w:sz w:val="28"/>
          <w:szCs w:val="28"/>
        </w:rPr>
        <w:t>LODGING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16A3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34" w:rsidRPr="00896DC2" w:rsidRDefault="005D54F9">
            <w:pPr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Motel 6</w:t>
            </w:r>
          </w:p>
          <w:p w:rsidR="005D54F9" w:rsidRDefault="005D54F9">
            <w:pPr>
              <w:rPr>
                <w:rStyle w:val="address2"/>
                <w:rFonts w:ascii="HelveticaNeueLT-Light" w:hAnsi="HelveticaNeueLT-Light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Style w:val="ng-binding"/>
                <w:rFonts w:ascii="HelveticaNeueLT-Light" w:hAnsi="HelveticaNeueLT-Light"/>
                <w:color w:val="444444"/>
                <w:sz w:val="21"/>
                <w:szCs w:val="21"/>
                <w:shd w:val="clear" w:color="auto" w:fill="FFFFFF"/>
              </w:rPr>
              <w:t xml:space="preserve">125 Silver Leaf </w:t>
            </w:r>
            <w:proofErr w:type="spellStart"/>
            <w:r>
              <w:rPr>
                <w:rStyle w:val="ng-binding"/>
                <w:rFonts w:ascii="HelveticaNeueLT-Light" w:hAnsi="HelveticaNeueLT-Light"/>
                <w:color w:val="444444"/>
                <w:sz w:val="21"/>
                <w:szCs w:val="21"/>
                <w:shd w:val="clear" w:color="auto" w:fill="FFFFFF"/>
              </w:rPr>
              <w:t>Dr</w:t>
            </w:r>
            <w:proofErr w:type="spellEnd"/>
            <w:r>
              <w:rPr>
                <w:rFonts w:ascii="HelveticaNeueLT-Light" w:hAnsi="HelveticaNeueLT-Light"/>
                <w:color w:val="444444"/>
                <w:sz w:val="21"/>
                <w:szCs w:val="21"/>
              </w:rPr>
              <w:br/>
            </w:r>
            <w:r>
              <w:rPr>
                <w:rStyle w:val="ng-binding"/>
                <w:rFonts w:ascii="HelveticaNeueLT-Light" w:hAnsi="HelveticaNeueLT-Light"/>
                <w:color w:val="444444"/>
                <w:sz w:val="21"/>
                <w:szCs w:val="21"/>
                <w:shd w:val="clear" w:color="auto" w:fill="FFFFFF"/>
              </w:rPr>
              <w:t>Watsonville</w:t>
            </w:r>
            <w:r>
              <w:rPr>
                <w:rStyle w:val="address2"/>
                <w:rFonts w:ascii="HelveticaNeueLT-Light" w:hAnsi="HelveticaNeueLT-Light"/>
                <w:color w:val="444444"/>
                <w:sz w:val="21"/>
                <w:szCs w:val="21"/>
                <w:shd w:val="clear" w:color="auto" w:fill="FFFFFF"/>
              </w:rPr>
              <w:t>, CA 95076</w:t>
            </w:r>
          </w:p>
          <w:p w:rsidR="00516A34" w:rsidRPr="005437F9" w:rsidRDefault="002C6408">
            <w:pPr>
              <w:rPr>
                <w:highlight w:val="yellow"/>
              </w:rPr>
            </w:pPr>
            <w:hyperlink r:id="rId9" w:history="1">
              <w:r w:rsidR="005D54F9">
                <w:rPr>
                  <w:rStyle w:val="phonedisplaytext"/>
                  <w:rFonts w:ascii="HelveticaNeueLT-Roman" w:hAnsi="HelveticaNeueLT-Roman"/>
                  <w:color w:val="176BB2"/>
                  <w:sz w:val="21"/>
                  <w:szCs w:val="21"/>
                  <w:shd w:val="clear" w:color="auto" w:fill="FFFFFF"/>
                </w:rPr>
                <w:t>(831) 728-4144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34" w:rsidRPr="00896DC2" w:rsidRDefault="005D54F9">
            <w:pPr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 xml:space="preserve">Hotel </w:t>
            </w:r>
            <w:proofErr w:type="spellStart"/>
            <w:r w:rsidRPr="00896DC2">
              <w:rPr>
                <w:b/>
                <w:sz w:val="24"/>
                <w:szCs w:val="24"/>
              </w:rPr>
              <w:t>Solares</w:t>
            </w:r>
            <w:proofErr w:type="spellEnd"/>
          </w:p>
          <w:p w:rsidR="005D54F9" w:rsidRPr="005D54F9" w:rsidRDefault="005D54F9">
            <w:pPr>
              <w:rPr>
                <w:sz w:val="24"/>
                <w:szCs w:val="24"/>
              </w:rPr>
            </w:pPr>
            <w:r w:rsidRPr="005D54F9">
              <w:rPr>
                <w:sz w:val="24"/>
                <w:szCs w:val="24"/>
              </w:rPr>
              <w:t>600 Riverside Ave</w:t>
            </w:r>
          </w:p>
          <w:p w:rsidR="005D54F9" w:rsidRPr="005D54F9" w:rsidRDefault="005D54F9">
            <w:r w:rsidRPr="005D54F9">
              <w:rPr>
                <w:sz w:val="24"/>
                <w:szCs w:val="24"/>
              </w:rPr>
              <w:t>Santa Cruz, CA</w:t>
            </w:r>
          </w:p>
          <w:p w:rsidR="00516A34" w:rsidRPr="005D54F9" w:rsidRDefault="005D54F9">
            <w:pPr>
              <w:widowControl w:val="0"/>
              <w:spacing w:line="240" w:lineRule="auto"/>
            </w:pPr>
            <w:r w:rsidRPr="005D54F9">
              <w:rPr>
                <w:noProof/>
              </w:rPr>
              <w:t>831-458-9660</w:t>
            </w:r>
          </w:p>
        </w:tc>
      </w:tr>
      <w:tr w:rsidR="00516A3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DC2" w:rsidRPr="00896DC2" w:rsidRDefault="00896DC2">
            <w:pPr>
              <w:rPr>
                <w:b/>
              </w:rPr>
            </w:pPr>
            <w:proofErr w:type="spellStart"/>
            <w:r w:rsidRPr="00896DC2">
              <w:rPr>
                <w:b/>
              </w:rPr>
              <w:t>Rodeway</w:t>
            </w:r>
            <w:proofErr w:type="spellEnd"/>
            <w:r w:rsidRPr="00896DC2">
              <w:rPr>
                <w:b/>
              </w:rPr>
              <w:t xml:space="preserve"> Inn – Watsonville</w:t>
            </w:r>
          </w:p>
          <w:p w:rsidR="00896DC2" w:rsidRDefault="00896DC2">
            <w:r>
              <w:t>1620 Beach St</w:t>
            </w:r>
          </w:p>
          <w:p w:rsidR="00896DC2" w:rsidRDefault="00896DC2">
            <w:r>
              <w:t>Watsonville, CA 95076</w:t>
            </w:r>
          </w:p>
          <w:p w:rsidR="00516A34" w:rsidRPr="00896DC2" w:rsidRDefault="00896DC2">
            <w:r>
              <w:t>855-516-1090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34" w:rsidRPr="00896DC2" w:rsidRDefault="00896DC2">
            <w:pPr>
              <w:rPr>
                <w:b/>
                <w:sz w:val="24"/>
                <w:szCs w:val="24"/>
              </w:rPr>
            </w:pPr>
            <w:r w:rsidRPr="00896DC2">
              <w:rPr>
                <w:b/>
                <w:sz w:val="24"/>
                <w:szCs w:val="24"/>
              </w:rPr>
              <w:t>Continental Inn</w:t>
            </w:r>
          </w:p>
          <w:p w:rsidR="00896DC2" w:rsidRDefault="00896DC2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414 Ocean St</w:t>
            </w:r>
          </w:p>
          <w:p w:rsidR="00896DC2" w:rsidRDefault="00896DC2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Santa Cruz, CA 95060</w:t>
            </w:r>
          </w:p>
          <w:p w:rsidR="00D22F77" w:rsidRPr="00D22F77" w:rsidRDefault="002C6408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  <w:hyperlink r:id="rId10" w:tooltip="Call via Hangouts" w:history="1">
              <w:r w:rsidR="00896DC2" w:rsidRPr="00896DC2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(831) 429-1221</w:t>
              </w:r>
            </w:hyperlink>
          </w:p>
        </w:tc>
      </w:tr>
      <w:tr w:rsidR="009A5D5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5F" w:rsidRDefault="009A5D5F" w:rsidP="009A5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CAMPING</w:t>
            </w:r>
          </w:p>
          <w:p w:rsidR="009A5D5F" w:rsidRPr="009A5D5F" w:rsidRDefault="009A5D5F" w:rsidP="009A5D5F">
            <w:pPr>
              <w:rPr>
                <w:b/>
              </w:rPr>
            </w:pPr>
            <w:r w:rsidRPr="009A5D5F">
              <w:rPr>
                <w:b/>
              </w:rPr>
              <w:t>Santa Cruz/Monterey Bay KOA</w:t>
            </w:r>
          </w:p>
          <w:p w:rsidR="009A5D5F" w:rsidRDefault="009A5D5F" w:rsidP="009A5D5F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1186 San Andreas Rd, </w:t>
            </w:r>
          </w:p>
          <w:p w:rsidR="009A5D5F" w:rsidRDefault="009A5D5F" w:rsidP="009A5D5F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Watsonville, CA 95076</w:t>
            </w:r>
          </w:p>
          <w:p w:rsidR="009A5D5F" w:rsidRDefault="009A5D5F" w:rsidP="009A5D5F">
            <w:pPr>
              <w:rPr>
                <w:color w:val="auto"/>
              </w:rPr>
            </w:pPr>
            <w:hyperlink r:id="rId11" w:tooltip="Call via Hangouts" w:history="1">
              <w:r w:rsidRPr="00D22F77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(831) 722-0551</w:t>
              </w:r>
            </w:hyperlink>
          </w:p>
          <w:p w:rsidR="009A5D5F" w:rsidRPr="00896DC2" w:rsidRDefault="009A5D5F">
            <w:pPr>
              <w:rPr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D5F" w:rsidRDefault="009A5D5F" w:rsidP="009A5D5F">
            <w:pPr>
              <w:rPr>
                <w:b/>
                <w:color w:val="auto"/>
              </w:rPr>
            </w:pPr>
          </w:p>
          <w:p w:rsidR="009A5D5F" w:rsidRPr="009A5D5F" w:rsidRDefault="009A5D5F" w:rsidP="009A5D5F">
            <w:pPr>
              <w:rPr>
                <w:b/>
                <w:color w:val="auto"/>
              </w:rPr>
            </w:pPr>
            <w:r w:rsidRPr="009A5D5F">
              <w:rPr>
                <w:b/>
                <w:color w:val="auto"/>
              </w:rPr>
              <w:t>Santa Cruz Harbor RV Park</w:t>
            </w:r>
          </w:p>
          <w:p w:rsidR="009A5D5F" w:rsidRDefault="009A5D5F" w:rsidP="009A5D5F">
            <w:pPr>
              <w:shd w:val="clear" w:color="auto" w:fill="FFFFFF"/>
              <w:rPr>
                <w:rStyle w:val="xbe"/>
                <w:color w:val="222222"/>
                <w:sz w:val="20"/>
                <w:szCs w:val="20"/>
              </w:rPr>
            </w:pPr>
            <w:proofErr w:type="spellStart"/>
            <w:r>
              <w:rPr>
                <w:rStyle w:val="xbe"/>
                <w:color w:val="222222"/>
                <w:sz w:val="20"/>
                <w:szCs w:val="20"/>
              </w:rPr>
              <w:t>Brommer</w:t>
            </w:r>
            <w:proofErr w:type="spellEnd"/>
            <w:r>
              <w:rPr>
                <w:rStyle w:val="xbe"/>
                <w:color w:val="222222"/>
                <w:sz w:val="20"/>
                <w:szCs w:val="20"/>
              </w:rPr>
              <w:t xml:space="preserve"> St. &amp; 7th Avenue, </w:t>
            </w:r>
          </w:p>
          <w:p w:rsidR="009A5D5F" w:rsidRDefault="009A5D5F" w:rsidP="009A5D5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rStyle w:val="xbe"/>
                <w:color w:val="222222"/>
                <w:sz w:val="20"/>
                <w:szCs w:val="20"/>
              </w:rPr>
              <w:t>Santa Cruz, CA 95062</w:t>
            </w:r>
          </w:p>
          <w:p w:rsidR="009A5D5F" w:rsidRDefault="009A5D5F" w:rsidP="009A5D5F">
            <w:pPr>
              <w:shd w:val="clear" w:color="auto" w:fill="FFFFFF"/>
              <w:rPr>
                <w:rStyle w:val="xbe"/>
                <w:color w:val="auto"/>
                <w:sz w:val="20"/>
                <w:szCs w:val="20"/>
              </w:rPr>
            </w:pPr>
            <w:hyperlink r:id="rId12" w:tooltip="Call via Hangouts" w:history="1">
              <w:r w:rsidRPr="009A5D5F">
                <w:rPr>
                  <w:rStyle w:val="Hyperlink"/>
                  <w:color w:val="auto"/>
                  <w:sz w:val="20"/>
                  <w:szCs w:val="20"/>
                  <w:u w:val="none"/>
                </w:rPr>
                <w:t>(831) 475-3279</w:t>
              </w:r>
            </w:hyperlink>
          </w:p>
          <w:p w:rsidR="009A5D5F" w:rsidRPr="009A5D5F" w:rsidRDefault="009A5D5F" w:rsidP="009A5D5F">
            <w:pPr>
              <w:shd w:val="clear" w:color="auto" w:fill="FFFFFF"/>
              <w:rPr>
                <w:color w:val="auto"/>
                <w:sz w:val="20"/>
                <w:szCs w:val="20"/>
              </w:rPr>
            </w:pPr>
            <w:hyperlink r:id="rId13" w:history="1">
              <w:r w:rsidRPr="009A5D5F">
                <w:rPr>
                  <w:rStyle w:val="Hyperlink"/>
                  <w:sz w:val="20"/>
                  <w:szCs w:val="20"/>
                </w:rPr>
                <w:t>http://www.santacruzharbor.org/rvInformation.html</w:t>
              </w:r>
            </w:hyperlink>
          </w:p>
          <w:p w:rsidR="009A5D5F" w:rsidRPr="00896DC2" w:rsidRDefault="009A5D5F">
            <w:pPr>
              <w:rPr>
                <w:b/>
                <w:sz w:val="24"/>
                <w:szCs w:val="24"/>
              </w:rPr>
            </w:pPr>
          </w:p>
        </w:tc>
      </w:tr>
    </w:tbl>
    <w:p w:rsidR="00516A34" w:rsidRDefault="007760B9">
      <w:r>
        <w:rPr>
          <w:b/>
          <w:sz w:val="28"/>
          <w:szCs w:val="28"/>
        </w:rPr>
        <w:t>VET</w:t>
      </w:r>
      <w:r w:rsidR="00896DC2">
        <w:rPr>
          <w:b/>
          <w:sz w:val="28"/>
          <w:szCs w:val="28"/>
        </w:rPr>
        <w:t xml:space="preserve">ERINARIAN – </w:t>
      </w:r>
      <w:proofErr w:type="gramStart"/>
      <w:r w:rsidR="00896DC2">
        <w:rPr>
          <w:b/>
          <w:sz w:val="28"/>
          <w:szCs w:val="28"/>
        </w:rPr>
        <w:t>24 hour</w:t>
      </w:r>
      <w:proofErr w:type="gramEnd"/>
      <w:r w:rsidR="00896DC2">
        <w:rPr>
          <w:b/>
          <w:sz w:val="28"/>
          <w:szCs w:val="28"/>
        </w:rPr>
        <w:t xml:space="preserve"> emergency</w:t>
      </w:r>
    </w:p>
    <w:p w:rsidR="00516A34" w:rsidRDefault="00896DC2">
      <w:pPr>
        <w:rPr>
          <w:sz w:val="24"/>
          <w:szCs w:val="24"/>
          <w:highlight w:val="yellow"/>
        </w:rPr>
      </w:pPr>
      <w:r w:rsidRPr="00896DC2">
        <w:rPr>
          <w:sz w:val="24"/>
          <w:szCs w:val="24"/>
        </w:rPr>
        <w:t>Santa Cruz Veterinary Hospital</w:t>
      </w:r>
    </w:p>
    <w:p w:rsidR="00896DC2" w:rsidRDefault="00896DC2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2585 Soquel </w:t>
      </w:r>
      <w:proofErr w:type="spellStart"/>
      <w:r>
        <w:rPr>
          <w:color w:val="222222"/>
          <w:sz w:val="20"/>
          <w:szCs w:val="20"/>
          <w:shd w:val="clear" w:color="auto" w:fill="FFFFFF"/>
        </w:rPr>
        <w:t>Dr</w:t>
      </w:r>
      <w:proofErr w:type="spellEnd"/>
      <w:r>
        <w:rPr>
          <w:color w:val="222222"/>
          <w:sz w:val="20"/>
          <w:szCs w:val="20"/>
          <w:shd w:val="clear" w:color="auto" w:fill="FFFFFF"/>
        </w:rPr>
        <w:t>, Santa Cruz, CA 95065</w:t>
      </w:r>
    </w:p>
    <w:p w:rsidR="00896DC2" w:rsidRPr="005437F9" w:rsidRDefault="00896DC2">
      <w:pPr>
        <w:rPr>
          <w:highlight w:val="yellow"/>
        </w:rPr>
      </w:pPr>
      <w:r>
        <w:rPr>
          <w:color w:val="222222"/>
          <w:sz w:val="20"/>
          <w:szCs w:val="20"/>
          <w:shd w:val="clear" w:color="auto" w:fill="FFFFFF"/>
        </w:rPr>
        <w:t>831-475-5400</w:t>
      </w:r>
    </w:p>
    <w:p w:rsidR="00516A34" w:rsidRDefault="00516A34"/>
    <w:p w:rsidR="00516A34" w:rsidRDefault="007760B9">
      <w:r>
        <w:rPr>
          <w:b/>
          <w:sz w:val="28"/>
          <w:szCs w:val="28"/>
        </w:rPr>
        <w:t>Photographer</w:t>
      </w:r>
      <w:r>
        <w:rPr>
          <w:b/>
          <w:sz w:val="24"/>
          <w:szCs w:val="24"/>
        </w:rPr>
        <w:t xml:space="preserve">: </w:t>
      </w:r>
      <w:r w:rsidRPr="005437F9">
        <w:rPr>
          <w:b/>
          <w:sz w:val="24"/>
          <w:szCs w:val="24"/>
          <w:highlight w:val="yellow"/>
        </w:rPr>
        <w:t>TBD</w:t>
      </w:r>
    </w:p>
    <w:p w:rsidR="00516A34" w:rsidRDefault="007760B9">
      <w:r>
        <w:rPr>
          <w:b/>
          <w:sz w:val="28"/>
          <w:szCs w:val="28"/>
        </w:rPr>
        <w:t>Video:</w:t>
      </w:r>
      <w:r>
        <w:rPr>
          <w:b/>
          <w:sz w:val="24"/>
          <w:szCs w:val="24"/>
        </w:rPr>
        <w:t xml:space="preserve"> </w:t>
      </w:r>
      <w:r w:rsidRPr="005437F9">
        <w:rPr>
          <w:b/>
          <w:sz w:val="24"/>
          <w:szCs w:val="24"/>
          <w:highlight w:val="yellow"/>
        </w:rPr>
        <w:t>TBD</w:t>
      </w:r>
    </w:p>
    <w:p w:rsidR="00516A34" w:rsidRDefault="00516A34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16A34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34" w:rsidRDefault="007760B9">
            <w:r>
              <w:rPr>
                <w:b/>
                <w:sz w:val="24"/>
                <w:szCs w:val="24"/>
              </w:rPr>
              <w:t>Trial Chairperson</w:t>
            </w:r>
          </w:p>
          <w:p w:rsidR="00516A34" w:rsidRPr="00896DC2" w:rsidRDefault="00896DC2">
            <w:r w:rsidRPr="00896DC2">
              <w:rPr>
                <w:b/>
                <w:sz w:val="24"/>
                <w:szCs w:val="24"/>
              </w:rPr>
              <w:t>Sandi Pensinger</w:t>
            </w:r>
          </w:p>
          <w:p w:rsidR="00516A34" w:rsidRDefault="002C6408">
            <w:hyperlink r:id="rId14" w:history="1">
              <w:r w:rsidR="00031881" w:rsidRPr="004D732D">
                <w:rPr>
                  <w:rStyle w:val="Hyperlink"/>
                </w:rPr>
                <w:t>sandi@livingwithdogs.us</w:t>
              </w:r>
            </w:hyperlink>
          </w:p>
          <w:p w:rsidR="00031881" w:rsidRDefault="00031881"/>
          <w:p w:rsidR="00031881" w:rsidRDefault="00031881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34" w:rsidRDefault="007760B9">
            <w:r>
              <w:rPr>
                <w:b/>
                <w:sz w:val="24"/>
                <w:szCs w:val="24"/>
              </w:rPr>
              <w:t>United States Canine Scent Sports</w:t>
            </w:r>
          </w:p>
          <w:p w:rsidR="00516A34" w:rsidRDefault="002C6408">
            <w:hyperlink r:id="rId15">
              <w:r w:rsidR="007760B9">
                <w:rPr>
                  <w:b/>
                  <w:color w:val="1155CC"/>
                  <w:sz w:val="24"/>
                  <w:szCs w:val="24"/>
                  <w:u w:val="single"/>
                </w:rPr>
                <w:t>info@uscaninescentsports.com</w:t>
              </w:r>
            </w:hyperlink>
          </w:p>
          <w:p w:rsidR="00516A34" w:rsidRDefault="00516A34"/>
        </w:tc>
      </w:tr>
    </w:tbl>
    <w:p w:rsidR="009A5D5F" w:rsidRPr="009A5D5F" w:rsidRDefault="009A5D5F">
      <w:pPr>
        <w:rPr>
          <w:b/>
        </w:rPr>
      </w:pPr>
      <w:r w:rsidRPr="009A5D5F">
        <w:rPr>
          <w:b/>
        </w:rPr>
        <w:t>Welcome!</w:t>
      </w:r>
    </w:p>
    <w:p w:rsidR="009A5D5F" w:rsidRDefault="009A5D5F"/>
    <w:p w:rsidR="00516A34" w:rsidRDefault="00031881">
      <w:r>
        <w:t xml:space="preserve">Please </w:t>
      </w:r>
      <w:r w:rsidR="009A5D5F">
        <w:t xml:space="preserve">enjoy your visit to our training and event center. We’re proud of our facility and would like it to be clean and beautiful for everyone. Please </w:t>
      </w:r>
      <w:r>
        <w:t xml:space="preserve">clean up after your dog. A designated area </w:t>
      </w:r>
      <w:r w:rsidR="009A5D5F">
        <w:t>is</w:t>
      </w:r>
      <w:r>
        <w:t xml:space="preserve"> provided for all dogs to eliminate.</w:t>
      </w:r>
    </w:p>
    <w:p w:rsidR="00031881" w:rsidRDefault="00031881"/>
    <w:p w:rsidR="00031881" w:rsidRDefault="00031881"/>
    <w:sectPr w:rsidR="00031881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408" w:rsidRDefault="002C6408">
      <w:pPr>
        <w:spacing w:line="240" w:lineRule="auto"/>
      </w:pPr>
      <w:r>
        <w:separator/>
      </w:r>
    </w:p>
  </w:endnote>
  <w:endnote w:type="continuationSeparator" w:id="0">
    <w:p w:rsidR="002C6408" w:rsidRDefault="002C6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Light">
    <w:altName w:val="Arial"/>
    <w:panose1 w:val="00000000000000000000"/>
    <w:charset w:val="00"/>
    <w:family w:val="roman"/>
    <w:notTrueType/>
    <w:pitch w:val="default"/>
  </w:font>
  <w:font w:name="HelveticaNeueLT-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408" w:rsidRDefault="002C6408">
      <w:pPr>
        <w:spacing w:line="240" w:lineRule="auto"/>
      </w:pPr>
      <w:r>
        <w:separator/>
      </w:r>
    </w:p>
  </w:footnote>
  <w:footnote w:type="continuationSeparator" w:id="0">
    <w:p w:rsidR="002C6408" w:rsidRDefault="002C6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7F9" w:rsidRPr="005437F9" w:rsidRDefault="005437F9" w:rsidP="005437F9">
    <w:pPr>
      <w:pStyle w:val="Header"/>
      <w:rPr>
        <w:b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9"/>
      <w:gridCol w:w="4731"/>
    </w:tblGrid>
    <w:tr w:rsidR="005437F9" w:rsidRPr="005437F9" w:rsidTr="005437F9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5437F9" w:rsidRPr="005437F9" w:rsidRDefault="00E630C8" w:rsidP="005437F9">
          <w:pPr>
            <w:pStyle w:val="Header"/>
            <w:jc w:val="center"/>
            <w:rPr>
              <w:b/>
              <w:highlight w:val="yellow"/>
            </w:rPr>
          </w:pPr>
          <w:r>
            <w:rPr>
              <w:b/>
              <w:noProof/>
            </w:rPr>
            <w:drawing>
              <wp:inline distT="0" distB="0" distL="0" distR="0">
                <wp:extent cx="1653540" cy="1087203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WD5logo-400pxwi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7170" cy="10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5437F9" w:rsidRPr="005437F9" w:rsidRDefault="005437F9" w:rsidP="005437F9">
          <w:pPr>
            <w:pStyle w:val="Header"/>
            <w:rPr>
              <w:b/>
            </w:rPr>
          </w:pPr>
          <w:r w:rsidRPr="005437F9">
            <w:rPr>
              <w:b/>
              <w:noProof/>
              <w:highlight w:val="yellow"/>
            </w:rPr>
            <w:drawing>
              <wp:inline distT="0" distB="0" distL="0" distR="0" wp14:anchorId="6402A7A9" wp14:editId="54E6E08D">
                <wp:extent cx="2447925" cy="828675"/>
                <wp:effectExtent l="0" t="0" r="9525" b="9525"/>
                <wp:docPr id="3" name="Picture 3" descr="etsjules7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sjules7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7F9" w:rsidRPr="005437F9" w:rsidTr="005437F9">
      <w:tc>
        <w:tcPr>
          <w:tcW w:w="957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5437F9" w:rsidRDefault="005437F9" w:rsidP="005437F9">
          <w:pPr>
            <w:pStyle w:val="Header"/>
            <w:jc w:val="center"/>
            <w:rPr>
              <w:b/>
              <w:noProof/>
              <w:sz w:val="28"/>
              <w:szCs w:val="28"/>
            </w:rPr>
          </w:pPr>
        </w:p>
        <w:p w:rsidR="005437F9" w:rsidRPr="005437F9" w:rsidRDefault="005437F9" w:rsidP="005437F9">
          <w:pPr>
            <w:pStyle w:val="Header"/>
            <w:jc w:val="center"/>
            <w:rPr>
              <w:b/>
              <w:noProof/>
              <w:sz w:val="28"/>
              <w:szCs w:val="28"/>
              <w:highlight w:val="yellow"/>
            </w:rPr>
          </w:pPr>
          <w:r w:rsidRPr="005437F9">
            <w:rPr>
              <w:b/>
              <w:noProof/>
              <w:sz w:val="28"/>
              <w:szCs w:val="28"/>
            </w:rPr>
            <w:t>TRIAL PREMIUM</w:t>
          </w:r>
        </w:p>
      </w:tc>
    </w:tr>
  </w:tbl>
  <w:p w:rsidR="00516A34" w:rsidRPr="005437F9" w:rsidRDefault="00516A34" w:rsidP="00543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49C"/>
    <w:multiLevelType w:val="hybridMultilevel"/>
    <w:tmpl w:val="FA3EE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041EB"/>
    <w:multiLevelType w:val="hybridMultilevel"/>
    <w:tmpl w:val="B71C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34"/>
    <w:rsid w:val="00031881"/>
    <w:rsid w:val="00064CB7"/>
    <w:rsid w:val="00076502"/>
    <w:rsid w:val="000949CE"/>
    <w:rsid w:val="000E0209"/>
    <w:rsid w:val="002C6408"/>
    <w:rsid w:val="00516A34"/>
    <w:rsid w:val="005437F9"/>
    <w:rsid w:val="005D54F9"/>
    <w:rsid w:val="006F76BB"/>
    <w:rsid w:val="007760B9"/>
    <w:rsid w:val="00896DC2"/>
    <w:rsid w:val="009A5D5F"/>
    <w:rsid w:val="00A07A7F"/>
    <w:rsid w:val="00AE3117"/>
    <w:rsid w:val="00D22F77"/>
    <w:rsid w:val="00E439A6"/>
    <w:rsid w:val="00E630C8"/>
    <w:rsid w:val="00E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FB32"/>
  <w15:docId w15:val="{9EDC0E2E-0C96-47ED-9217-43541E32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437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F9"/>
  </w:style>
  <w:style w:type="paragraph" w:styleId="Footer">
    <w:name w:val="footer"/>
    <w:basedOn w:val="Normal"/>
    <w:link w:val="FooterChar"/>
    <w:uiPriority w:val="99"/>
    <w:unhideWhenUsed/>
    <w:rsid w:val="005437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F9"/>
  </w:style>
  <w:style w:type="table" w:styleId="TableGrid">
    <w:name w:val="Table Grid"/>
    <w:basedOn w:val="TableNormal"/>
    <w:uiPriority w:val="39"/>
    <w:rsid w:val="005437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4F9"/>
    <w:rPr>
      <w:color w:val="808080"/>
      <w:shd w:val="clear" w:color="auto" w:fill="E6E6E6"/>
    </w:rPr>
  </w:style>
  <w:style w:type="character" w:customStyle="1" w:styleId="ng-binding">
    <w:name w:val="ng-binding"/>
    <w:basedOn w:val="DefaultParagraphFont"/>
    <w:rsid w:val="005D54F9"/>
  </w:style>
  <w:style w:type="character" w:customStyle="1" w:styleId="address2">
    <w:name w:val="address2"/>
    <w:basedOn w:val="DefaultParagraphFont"/>
    <w:rsid w:val="005D54F9"/>
  </w:style>
  <w:style w:type="character" w:customStyle="1" w:styleId="phonedisplaytext">
    <w:name w:val="phonedisplaytext"/>
    <w:basedOn w:val="DefaultParagraphFont"/>
    <w:rsid w:val="005D54F9"/>
  </w:style>
  <w:style w:type="character" w:customStyle="1" w:styleId="booking-phone">
    <w:name w:val="booking-phone"/>
    <w:basedOn w:val="DefaultParagraphFont"/>
    <w:rsid w:val="00896DC2"/>
  </w:style>
  <w:style w:type="paragraph" w:styleId="ListParagraph">
    <w:name w:val="List Paragraph"/>
    <w:basedOn w:val="Normal"/>
    <w:uiPriority w:val="34"/>
    <w:qFormat/>
    <w:rsid w:val="006F76BB"/>
    <w:pPr>
      <w:ind w:left="720"/>
      <w:contextualSpacing/>
    </w:pPr>
  </w:style>
  <w:style w:type="character" w:customStyle="1" w:styleId="xbe">
    <w:name w:val="_xbe"/>
    <w:basedOn w:val="DefaultParagraphFont"/>
    <w:rsid w:val="009A5D5F"/>
  </w:style>
  <w:style w:type="character" w:customStyle="1" w:styleId="xdb">
    <w:name w:val="_xdb"/>
    <w:basedOn w:val="DefaultParagraphFont"/>
    <w:rsid w:val="009A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9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1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ingwithdogs.wufoo.com/forms/m1c1qokv0ozuyc5/" TargetMode="External"/><Relationship Id="rId13" Type="http://schemas.openxmlformats.org/officeDocument/2006/relationships/hyperlink" Target="http://www.santacruzharbor.org/rvInformatio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caninescentsports.com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uscaninescentsports.com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8317284144" TargetMode="External"/><Relationship Id="rId14" Type="http://schemas.openxmlformats.org/officeDocument/2006/relationships/hyperlink" Target="mailto:sandi@livingwithdogs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Santos</dc:creator>
  <cp:lastModifiedBy>Sandi Pensinger</cp:lastModifiedBy>
  <cp:revision>4</cp:revision>
  <dcterms:created xsi:type="dcterms:W3CDTF">2017-07-29T08:55:00Z</dcterms:created>
  <dcterms:modified xsi:type="dcterms:W3CDTF">2017-07-30T01:29:00Z</dcterms:modified>
</cp:coreProperties>
</file>